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29851" w14:textId="77777777" w:rsidR="00710D5A" w:rsidRPr="00471CB5" w:rsidRDefault="00710D5A" w:rsidP="000C4702">
      <w:pPr>
        <w:ind w:firstLine="708"/>
        <w:jc w:val="both"/>
        <w:rPr>
          <w:b/>
          <w:bCs/>
          <w:u w:val="single"/>
        </w:rPr>
      </w:pPr>
      <w:r w:rsidRPr="00471CB5">
        <w:rPr>
          <w:b/>
          <w:bCs/>
          <w:u w:val="single"/>
        </w:rPr>
        <w:t xml:space="preserve">SEGPLAN ABORAJE TERRITORIAL </w:t>
      </w:r>
    </w:p>
    <w:p w14:paraId="197CCE70" w14:textId="34E61A51" w:rsidR="00710D5A" w:rsidRPr="00471CB5" w:rsidRDefault="00710D5A" w:rsidP="000C4702">
      <w:pPr>
        <w:jc w:val="both"/>
        <w:rPr>
          <w:b/>
          <w:bCs/>
          <w:u w:val="single"/>
        </w:rPr>
      </w:pPr>
      <w:r w:rsidRPr="00471CB5">
        <w:rPr>
          <w:b/>
          <w:bCs/>
          <w:u w:val="single"/>
        </w:rPr>
        <w:t>Mes</w:t>
      </w:r>
      <w:r w:rsidR="00965AF5" w:rsidRPr="00471CB5">
        <w:rPr>
          <w:b/>
          <w:bCs/>
          <w:u w:val="single"/>
        </w:rPr>
        <w:t xml:space="preserve"> </w:t>
      </w:r>
      <w:r w:rsidR="00471CB5">
        <w:rPr>
          <w:b/>
          <w:bCs/>
          <w:u w:val="single"/>
        </w:rPr>
        <w:t xml:space="preserve">Junio </w:t>
      </w:r>
      <w:r w:rsidR="004B3287" w:rsidRPr="00471CB5">
        <w:rPr>
          <w:b/>
          <w:bCs/>
          <w:u w:val="single"/>
        </w:rPr>
        <w:t xml:space="preserve"> </w:t>
      </w:r>
      <w:r w:rsidRPr="00471CB5">
        <w:rPr>
          <w:b/>
          <w:bCs/>
          <w:u w:val="single"/>
        </w:rPr>
        <w:t xml:space="preserve"> 2026</w:t>
      </w:r>
    </w:p>
    <w:p w14:paraId="2E0E4963" w14:textId="67783AC7" w:rsidR="00710D5A" w:rsidRPr="00471CB5" w:rsidRDefault="00710D5A" w:rsidP="000C4702">
      <w:pPr>
        <w:jc w:val="both"/>
      </w:pPr>
      <w:r w:rsidRPr="00471CB5">
        <w:t>3.1</w:t>
      </w:r>
      <w:r w:rsidRPr="00471CB5">
        <w:tab/>
        <w:t>(TH) Desarrollar al 100% la gestión técnica y administrativa para la implementación de la estrategia de identificación individual, familiar y territorial en el despliegue de la respuesta en salud de los sectores catastrales</w:t>
      </w:r>
    </w:p>
    <w:p w14:paraId="1211E1DB" w14:textId="63505BE4" w:rsidR="005701C5" w:rsidRPr="00471CB5" w:rsidRDefault="00710D5A" w:rsidP="000C4702">
      <w:pPr>
        <w:pStyle w:val="Prrafodelista"/>
        <w:numPr>
          <w:ilvl w:val="0"/>
          <w:numId w:val="3"/>
        </w:numPr>
        <w:jc w:val="both"/>
        <w:rPr>
          <w:b/>
          <w:bCs/>
        </w:rPr>
      </w:pPr>
      <w:r w:rsidRPr="00471CB5">
        <w:rPr>
          <w:b/>
          <w:bCs/>
        </w:rPr>
        <w:t xml:space="preserve">Orientaciones técnicas </w:t>
      </w:r>
    </w:p>
    <w:p w14:paraId="780A918A" w14:textId="77777777" w:rsidR="000C4702" w:rsidRPr="00471CB5" w:rsidRDefault="000C4702" w:rsidP="000C4702">
      <w:pPr>
        <w:pStyle w:val="Prrafodelista"/>
        <w:jc w:val="both"/>
        <w:rPr>
          <w:b/>
          <w:bCs/>
        </w:rPr>
      </w:pPr>
    </w:p>
    <w:p w14:paraId="4FAFA3F8" w14:textId="0BECED56" w:rsidR="000C4702" w:rsidRPr="00471CB5" w:rsidRDefault="000C4702" w:rsidP="000C4702">
      <w:pPr>
        <w:pStyle w:val="Prrafodelista"/>
        <w:numPr>
          <w:ilvl w:val="0"/>
          <w:numId w:val="16"/>
        </w:numPr>
        <w:spacing w:line="276" w:lineRule="auto"/>
        <w:jc w:val="both"/>
      </w:pPr>
      <w:r w:rsidRPr="00471CB5">
        <w:t xml:space="preserve">Se realiza </w:t>
      </w:r>
      <w:r w:rsidRPr="00471CB5">
        <w:t xml:space="preserve">orientación </w:t>
      </w:r>
      <w:r w:rsidRPr="00471CB5">
        <w:t>técnica para fortalecer la implementación de la estrategia de ruteo y el registro en el aplicativo GTAPS, definiendo los lineamientos para la asignación de casos priorizados de las líneas de Salud Mental y Rehabilitación Basada en Comunidad (RBC) a los profesionales de psicología, terapia y agentes de cambio, asegurando su adecuada gestión y seguimien</w:t>
      </w:r>
      <w:r w:rsidRPr="00471CB5">
        <w:t xml:space="preserve">to. </w:t>
      </w:r>
    </w:p>
    <w:p w14:paraId="1CA76F73" w14:textId="77777777" w:rsidR="008306F7" w:rsidRPr="00471CB5" w:rsidRDefault="008306F7" w:rsidP="008306F7">
      <w:pPr>
        <w:pStyle w:val="Prrafodelista"/>
        <w:numPr>
          <w:ilvl w:val="0"/>
          <w:numId w:val="16"/>
        </w:numPr>
        <w:spacing w:line="276" w:lineRule="auto"/>
        <w:jc w:val="both"/>
      </w:pPr>
      <w:r w:rsidRPr="00471CB5">
        <w:t>Se participa en dos (2) sesiones de seguimiento a la implementación de las acciones de los Equipos Más Bienestar en tu Hogar, en las cuales se realiza el análisis del avance en la gestión de los casos asignados a la estrategia de ruteo, el seguimiento al cierre de los Planes de Bienestar y la revisión de los indicadores de productividad, con el fin de identificar oportunidades de mejora y fortalecer el cumplimiento de las metas operativas establecidas.</w:t>
      </w:r>
    </w:p>
    <w:p w14:paraId="740EB73D" w14:textId="133A0890" w:rsidR="002741DC" w:rsidRPr="00471CB5" w:rsidRDefault="002741DC" w:rsidP="008306F7">
      <w:pPr>
        <w:pStyle w:val="Prrafodelista"/>
        <w:numPr>
          <w:ilvl w:val="0"/>
          <w:numId w:val="16"/>
        </w:numPr>
        <w:spacing w:line="276" w:lineRule="auto"/>
        <w:jc w:val="both"/>
      </w:pPr>
      <w:r w:rsidRPr="00471CB5">
        <w:t>Se participa en dos (2) sesiones de célula con el equipo de Gestión Familiar, con el propósito de realizar seguimiento al cumplimiento de las acciones pendientes, revisar el avance de los compromisos establecidos, analizar las situaciones que requieren articulación y definir acciones de mejora para fortalecer la gestión</w:t>
      </w:r>
      <w:r w:rsidRPr="00471CB5">
        <w:t>.</w:t>
      </w:r>
    </w:p>
    <w:p w14:paraId="77FAA27A" w14:textId="14383D82" w:rsidR="002741DC" w:rsidRPr="00471CB5" w:rsidRDefault="002741DC" w:rsidP="008306F7">
      <w:pPr>
        <w:pStyle w:val="Prrafodelista"/>
        <w:numPr>
          <w:ilvl w:val="0"/>
          <w:numId w:val="16"/>
        </w:numPr>
        <w:spacing w:line="276" w:lineRule="auto"/>
        <w:jc w:val="both"/>
      </w:pPr>
      <w:r w:rsidRPr="00471CB5">
        <w:t>Se realiza el pilotaje de la Acción de Bienestar "Acercándonos con Más Bienestar" en la Subred Sur Occidente, con el propósito de validar la implementación de los lineamientos operativos, el flujo de atención, los procesos de gestión remota y el registro de las intervenciones en el aplicativo GTAPS. Asimismo, se identifican oportunidades de mejora y ajustes requeridos para fortalecer la estrategia antes de su implementación a mayor escala.</w:t>
      </w:r>
    </w:p>
    <w:p w14:paraId="6030EBE6" w14:textId="1AFCE443" w:rsidR="00394FDC" w:rsidRPr="00471CB5" w:rsidRDefault="00394FDC" w:rsidP="008306F7">
      <w:pPr>
        <w:pStyle w:val="Prrafodelista"/>
        <w:numPr>
          <w:ilvl w:val="0"/>
          <w:numId w:val="16"/>
        </w:numPr>
        <w:spacing w:line="276" w:lineRule="auto"/>
        <w:jc w:val="both"/>
      </w:pPr>
      <w:r w:rsidRPr="00471CB5">
        <w:t>Se participa en una sesión de seguimiento con la Subred Sur para revisar el abordaje de la cohorte de Infancia, en la cual se presenta el balance de la gestión realizada, los resultados de efectividad alcanzados y el estado de los casos priorizados. Asimismo, se analizan los indicadores de seguimiento, las oportunidades de mejora y se definen acciones orientadas a fortalecer la oportunidad y calidad de las intervenciones desarrolladas por los Equipos Más Bienestar en tu Hogar.</w:t>
      </w:r>
    </w:p>
    <w:p w14:paraId="6BCDF166" w14:textId="1A1BBD10" w:rsidR="00394FDC" w:rsidRPr="00471CB5" w:rsidRDefault="00394FDC" w:rsidP="008306F7">
      <w:pPr>
        <w:pStyle w:val="Prrafodelista"/>
        <w:numPr>
          <w:ilvl w:val="0"/>
          <w:numId w:val="16"/>
        </w:numPr>
        <w:spacing w:line="276" w:lineRule="auto"/>
        <w:jc w:val="both"/>
      </w:pPr>
      <w:r w:rsidRPr="00471CB5">
        <w:t xml:space="preserve">Se participa en cuatro (4) sesiones de orientación técnica, una con cada Subred Integrada de Servicios de Salud, para la socialización y revisión de la metodología de asignación de gestores en línea a los Servicios Especializados Resolutivos (SER). Durante estos espacios se presentan los criterios técnicos para la distribución de gestores, considerando la organización territorial por SISS y la tipología de los SER, la población adscrita, las cohortes priorizadas, las EPS adscritas y la capacidad operativa </w:t>
      </w:r>
      <w:r w:rsidRPr="00471CB5">
        <w:lastRenderedPageBreak/>
        <w:t xml:space="preserve">disponible. Así mismo, se brindan </w:t>
      </w:r>
      <w:r w:rsidRPr="00471CB5">
        <w:t>orientaciones</w:t>
      </w:r>
      <w:r w:rsidRPr="00471CB5">
        <w:t xml:space="preserve"> para el diligenciamiento de la matriz de adscripción, la construcción del mapa territorial con la ubicación y concentración poblacional por SER y la remisión de las bases nominales de la población adscrita</w:t>
      </w:r>
      <w:r w:rsidR="00483FAB" w:rsidRPr="00471CB5">
        <w:t xml:space="preserve">. </w:t>
      </w:r>
    </w:p>
    <w:p w14:paraId="17189AE7" w14:textId="00EADFA8" w:rsidR="005F7907" w:rsidRDefault="005F7907" w:rsidP="00504B1A">
      <w:pPr>
        <w:pStyle w:val="Prrafodelista"/>
        <w:numPr>
          <w:ilvl w:val="0"/>
          <w:numId w:val="16"/>
        </w:numPr>
        <w:spacing w:line="276" w:lineRule="auto"/>
        <w:jc w:val="both"/>
      </w:pPr>
      <w:r w:rsidRPr="00471CB5">
        <w:t xml:space="preserve">Se realiza acompañamiento en campo en la Subred Norte para fortalecer la implementación de la estrategia de ruteo y gestión telefónica de casos, mediante la </w:t>
      </w:r>
      <w:r w:rsidRPr="00471CB5">
        <w:t>orientación</w:t>
      </w:r>
      <w:r w:rsidRPr="00471CB5">
        <w:t xml:space="preserve"> técnica al talento humano, el seguimiento a la aplicación de los guiones orientadores, la verificación del cumplimiento de los lineamientos operativos y la identificación de oportunidades de mejora que contribuyan a la calidad, oportunidad y efectividad de la gestión desarrollada por los equipos.</w:t>
      </w:r>
    </w:p>
    <w:p w14:paraId="58C80F99" w14:textId="306E4566" w:rsidR="00471CB5" w:rsidRPr="00471CB5" w:rsidRDefault="00471CB5" w:rsidP="00471CB5">
      <w:pPr>
        <w:pStyle w:val="Prrafodelista"/>
        <w:numPr>
          <w:ilvl w:val="0"/>
          <w:numId w:val="16"/>
        </w:numPr>
        <w:spacing w:before="100" w:beforeAutospacing="1" w:after="100" w:afterAutospacing="1" w:line="276" w:lineRule="auto"/>
        <w:jc w:val="both"/>
      </w:pPr>
      <w:r w:rsidRPr="00471CB5">
        <w:t>Se realiza acompañamiento en campo en la Subred Sur Occidente para brindar orientación técnica durante la implementación de la Acción de Bienestar "Acercándonos con Más Bienestar". En el marco de la jornada se realiza seguimiento a la aplicación de los lineamientos operativos, se orienta al talento humano en la ejecución de las actividades definidas en la ficha técnica, se verifica el adecuado registro de la información en el aplicativo GTAPS y se identifican oportunidades de mejora para fortalecer la implementación de la acción.</w:t>
      </w:r>
    </w:p>
    <w:p w14:paraId="17D6BAF1" w14:textId="77777777" w:rsidR="00504B1A" w:rsidRPr="00471CB5" w:rsidRDefault="00504B1A" w:rsidP="00504B1A">
      <w:pPr>
        <w:pStyle w:val="Prrafodelista"/>
        <w:numPr>
          <w:ilvl w:val="0"/>
          <w:numId w:val="16"/>
        </w:numPr>
        <w:spacing w:before="100" w:beforeAutospacing="1" w:after="100" w:afterAutospacing="1" w:line="276" w:lineRule="auto"/>
        <w:jc w:val="both"/>
      </w:pPr>
      <w:r w:rsidRPr="00471CB5">
        <w:t>Se realizan dos (2) sesiones de orientación técnica con la Subred Sur Occidente, en el marco de la implementación de la Acción de Bienestar "Acercándonos con Más Bienestar". En la primera sesión se socializan los lineamientos, el alcance y la ficha técnica definida para la ejecución de la acción, con el fin de estandarizar los procesos operativos. En la segunda sesión se brinda asistencia técnica sobre el uso del sistema de información GTAPS, orientando el registro y diligenciamiento de las acciones desarrolladas, con el propósito de garantizar la trazabilidad, el seguimiento y la calidad de la información generada durante la implementación de la estrategia.</w:t>
      </w:r>
    </w:p>
    <w:p w14:paraId="0076BDB0" w14:textId="6E99F37D" w:rsidR="008F0BE3" w:rsidRPr="00471CB5" w:rsidRDefault="008F0BE3" w:rsidP="00504B1A">
      <w:pPr>
        <w:pStyle w:val="Prrafodelista"/>
        <w:numPr>
          <w:ilvl w:val="0"/>
          <w:numId w:val="16"/>
        </w:numPr>
        <w:spacing w:before="100" w:beforeAutospacing="1" w:after="100" w:afterAutospacing="1" w:line="276" w:lineRule="auto"/>
        <w:jc w:val="both"/>
      </w:pPr>
      <w:r w:rsidRPr="00471CB5">
        <w:t>Se realiza una sesión de mesa de trabajo con las cuatro (4) Subredes Integradas de Servicios de Salud (SISS), en la cual se socializan los resultados del ejercicio de adscripción de los Gestores en Línea a los Servicios Especializados Resolutivos (SER). Durante la sesión se presentan los criterios de asignación, la distribución de los gestores por SER, el análisis de la capacidad operativa y las oportunidades de mejora para fortalecer la implementación del modelo y optimizar la gestión de los casos priorizados.</w:t>
      </w:r>
    </w:p>
    <w:p w14:paraId="6770C6C0" w14:textId="431636B4" w:rsidR="00A17BE2" w:rsidRPr="00471CB5" w:rsidRDefault="003F6546" w:rsidP="00504B1A">
      <w:pPr>
        <w:pStyle w:val="Prrafodelista"/>
        <w:numPr>
          <w:ilvl w:val="0"/>
          <w:numId w:val="16"/>
        </w:numPr>
        <w:spacing w:before="100" w:beforeAutospacing="1" w:after="100" w:afterAutospacing="1" w:line="276" w:lineRule="auto"/>
        <w:jc w:val="both"/>
      </w:pPr>
      <w:r w:rsidRPr="00471CB5">
        <w:t>Se realizó sesión de seguimiento al pilotaje de articulación público-privada con las Subredes Integradas de Servicios de Salud (SISS), orientada a revisar el avance en la gestión de los casos remitidos por la IPS Virrey Solís y las acciones implementadas para su abordaje. Durante la sesión se socializaron los resultados de la gestión realizada, los avances en el proceso de caracterización de los usuarios, la implementación de los Planes de Bienestar y los resultados del proceso de agendamiento.</w:t>
      </w:r>
    </w:p>
    <w:p w14:paraId="5C48D1C6" w14:textId="77777777" w:rsidR="00504B1A" w:rsidRPr="00471CB5" w:rsidRDefault="00504B1A" w:rsidP="00471CB5">
      <w:pPr>
        <w:spacing w:line="276" w:lineRule="auto"/>
        <w:jc w:val="both"/>
      </w:pPr>
    </w:p>
    <w:p w14:paraId="4BC7B849" w14:textId="7A9C3942" w:rsidR="002741DC" w:rsidRPr="00471CB5" w:rsidRDefault="002741DC" w:rsidP="008306F7">
      <w:pPr>
        <w:pStyle w:val="Prrafodelista"/>
        <w:numPr>
          <w:ilvl w:val="0"/>
          <w:numId w:val="16"/>
        </w:numPr>
        <w:spacing w:line="276" w:lineRule="auto"/>
        <w:jc w:val="both"/>
      </w:pPr>
      <w:r w:rsidRPr="00471CB5">
        <w:t xml:space="preserve">Se realiza la actualización de la ficha técnica de </w:t>
      </w:r>
      <w:r w:rsidRPr="00471CB5">
        <w:t>Gestores de bienestar</w:t>
      </w:r>
      <w:r w:rsidRPr="00471CB5">
        <w:t>, incorporando los ajustes requeridos de acuerdo con las necesidades identificadas y los cambios en la operación. De igual manera, se elabora la ficha técnica de la nueva Acción de Bienestar "Acercándonos con Más Bienestar", definiendo su objetivo, alcance, actividades, perfiles, entregables y lineamientos operativos para orientar su implementación en el marco de la estrategia de los Equipos Más Bienestar en tu Hogar.</w:t>
      </w:r>
    </w:p>
    <w:p w14:paraId="52980F49" w14:textId="3A821F0F" w:rsidR="00005965" w:rsidRPr="00471CB5" w:rsidRDefault="00005965" w:rsidP="008306F7">
      <w:pPr>
        <w:pStyle w:val="Prrafodelista"/>
        <w:numPr>
          <w:ilvl w:val="0"/>
          <w:numId w:val="16"/>
        </w:numPr>
        <w:spacing w:line="276" w:lineRule="auto"/>
        <w:jc w:val="both"/>
      </w:pPr>
      <w:r w:rsidRPr="00471CB5">
        <w:t>Se construye el requerimiento funcional para el desarrollo del módulo en el aplicativo GTAPS destinado a la implementación de la Acción de Bienestar "Acercándonos con Más Bienestar", definiendo los lineamientos técnicos, funcionales y operativos necesarios para el registro, seguimiento y gestión de las intervenciones realizadas.</w:t>
      </w:r>
    </w:p>
    <w:p w14:paraId="3EC51FF3" w14:textId="26FADE83" w:rsidR="002741DC" w:rsidRPr="00471CB5" w:rsidRDefault="002741DC" w:rsidP="003F6546">
      <w:pPr>
        <w:pStyle w:val="Prrafodelista"/>
        <w:spacing w:line="276" w:lineRule="auto"/>
        <w:jc w:val="both"/>
      </w:pPr>
    </w:p>
    <w:p w14:paraId="341E2F5C" w14:textId="56F6A8F5" w:rsidR="00710D5A" w:rsidRPr="00471CB5" w:rsidRDefault="00710D5A" w:rsidP="00965AF5">
      <w:pPr>
        <w:spacing w:line="276" w:lineRule="auto"/>
        <w:ind w:left="360"/>
        <w:jc w:val="both"/>
        <w:rPr>
          <w:b/>
          <w:bCs/>
        </w:rPr>
      </w:pPr>
      <w:r w:rsidRPr="00471CB5">
        <w:rPr>
          <w:b/>
          <w:bCs/>
        </w:rPr>
        <w:t xml:space="preserve">7.Articulacion sectorial e intersectorial </w:t>
      </w:r>
    </w:p>
    <w:p w14:paraId="4A3ED213" w14:textId="6DBA45EB" w:rsidR="002741DC" w:rsidRPr="00471CB5" w:rsidRDefault="002741DC" w:rsidP="00965AF5">
      <w:pPr>
        <w:pStyle w:val="Prrafodelista"/>
        <w:numPr>
          <w:ilvl w:val="0"/>
          <w:numId w:val="14"/>
        </w:numPr>
        <w:spacing w:line="276" w:lineRule="auto"/>
        <w:jc w:val="both"/>
      </w:pPr>
      <w:r w:rsidRPr="00471CB5">
        <w:t>Se participa en dos (2) sesiones de seguimiento al pilotaje de articulación público-privada entre la Secretaría Distrital de Salud y la IPS Virrey Solís, en las que se presentan los avances en la implementación de las acciones de los Equipos Más Bienestar en tu Hogar (EMBH) para la atención de los usuarios remitidos y priorizados, así como el seguimiento a los resultados de la gestión y la definición de acciones de mejora para fortalecer el proceso de articulación.</w:t>
      </w:r>
    </w:p>
    <w:p w14:paraId="1C3612C3" w14:textId="44BB17EC" w:rsidR="002741DC" w:rsidRPr="00471CB5" w:rsidRDefault="00A8535F" w:rsidP="00965AF5">
      <w:pPr>
        <w:pStyle w:val="Prrafodelista"/>
        <w:numPr>
          <w:ilvl w:val="0"/>
          <w:numId w:val="14"/>
        </w:numPr>
        <w:spacing w:line="276" w:lineRule="auto"/>
        <w:jc w:val="both"/>
      </w:pPr>
      <w:r w:rsidRPr="00471CB5">
        <w:t xml:space="preserve">Se participa en mesa de trabajo con las Subredes Integradas de Servicios de Salud (SISS) y las diferentes áreas de la Secretaría Distrital de Salud para analizar las dificultades en los procesos de información y </w:t>
      </w:r>
      <w:proofErr w:type="spellStart"/>
      <w:r w:rsidRPr="00471CB5">
        <w:t>contactabilidad</w:t>
      </w:r>
      <w:proofErr w:type="spellEnd"/>
      <w:r w:rsidRPr="00471CB5">
        <w:t xml:space="preserve"> que impactan los indicadores de salud priorizados, definiendo acciones orientadas al fortalecimiento de la gestión del riesgo y la oportunidad en la atención de la población.</w:t>
      </w:r>
    </w:p>
    <w:p w14:paraId="6DCF208A" w14:textId="77777777" w:rsidR="007F16C6" w:rsidRPr="00471CB5" w:rsidRDefault="007F16C6" w:rsidP="00A8535F">
      <w:pPr>
        <w:pStyle w:val="Prrafodelista"/>
        <w:spacing w:line="276" w:lineRule="auto"/>
        <w:jc w:val="both"/>
      </w:pPr>
    </w:p>
    <w:p w14:paraId="13F2B926" w14:textId="77777777" w:rsidR="007F16C6" w:rsidRPr="00471CB5" w:rsidRDefault="007F16C6" w:rsidP="00965AF5">
      <w:pPr>
        <w:pStyle w:val="Prrafodelista"/>
        <w:spacing w:line="276" w:lineRule="auto"/>
        <w:jc w:val="both"/>
      </w:pPr>
    </w:p>
    <w:p w14:paraId="53207499" w14:textId="77777777" w:rsidR="004B3287" w:rsidRPr="00471CB5" w:rsidRDefault="004B3287" w:rsidP="00286095">
      <w:pPr>
        <w:pStyle w:val="Prrafodelista"/>
        <w:jc w:val="both"/>
      </w:pPr>
    </w:p>
    <w:p w14:paraId="5B3E348B" w14:textId="77777777" w:rsidR="00710D5A" w:rsidRPr="00471CB5" w:rsidRDefault="00710D5A" w:rsidP="00710D5A">
      <w:pPr>
        <w:jc w:val="both"/>
      </w:pPr>
    </w:p>
    <w:p w14:paraId="22DD68DC" w14:textId="77777777" w:rsidR="00710D5A" w:rsidRPr="00471CB5" w:rsidRDefault="00710D5A" w:rsidP="00710D5A">
      <w:pPr>
        <w:jc w:val="both"/>
      </w:pPr>
    </w:p>
    <w:p w14:paraId="230C7D24" w14:textId="77777777" w:rsidR="00710D5A" w:rsidRPr="00471CB5" w:rsidRDefault="00710D5A" w:rsidP="00710D5A">
      <w:pPr>
        <w:pStyle w:val="Prrafodelista"/>
        <w:jc w:val="both"/>
      </w:pPr>
    </w:p>
    <w:p w14:paraId="1D5E61B6" w14:textId="77777777" w:rsidR="00287D20" w:rsidRPr="00471CB5" w:rsidRDefault="00287D20"/>
    <w:sectPr w:rsidR="00287D20" w:rsidRPr="00471CB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2A5"/>
    <w:multiLevelType w:val="hybridMultilevel"/>
    <w:tmpl w:val="EFA06E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B7471D0"/>
    <w:multiLevelType w:val="hybridMultilevel"/>
    <w:tmpl w:val="F578BC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FB9AC9"/>
    <w:multiLevelType w:val="hybridMultilevel"/>
    <w:tmpl w:val="00FE6A9E"/>
    <w:lvl w:ilvl="0" w:tplc="BD4478FE">
      <w:start w:val="1"/>
      <w:numFmt w:val="bullet"/>
      <w:lvlText w:val=""/>
      <w:lvlJc w:val="left"/>
      <w:pPr>
        <w:ind w:left="720" w:hanging="360"/>
      </w:pPr>
      <w:rPr>
        <w:rFonts w:ascii="Symbol" w:hAnsi="Symbol" w:hint="default"/>
      </w:rPr>
    </w:lvl>
    <w:lvl w:ilvl="1" w:tplc="3B36DC3C">
      <w:start w:val="1"/>
      <w:numFmt w:val="bullet"/>
      <w:lvlText w:val="o"/>
      <w:lvlJc w:val="left"/>
      <w:pPr>
        <w:ind w:left="1440" w:hanging="360"/>
      </w:pPr>
      <w:rPr>
        <w:rFonts w:ascii="Courier New" w:hAnsi="Courier New" w:hint="default"/>
      </w:rPr>
    </w:lvl>
    <w:lvl w:ilvl="2" w:tplc="6EA42D1A">
      <w:start w:val="1"/>
      <w:numFmt w:val="bullet"/>
      <w:lvlText w:val=""/>
      <w:lvlJc w:val="left"/>
      <w:pPr>
        <w:ind w:left="2160" w:hanging="360"/>
      </w:pPr>
      <w:rPr>
        <w:rFonts w:ascii="Wingdings" w:hAnsi="Wingdings" w:hint="default"/>
      </w:rPr>
    </w:lvl>
    <w:lvl w:ilvl="3" w:tplc="ABBE210A">
      <w:start w:val="1"/>
      <w:numFmt w:val="bullet"/>
      <w:lvlText w:val=""/>
      <w:lvlJc w:val="left"/>
      <w:pPr>
        <w:ind w:left="2880" w:hanging="360"/>
      </w:pPr>
      <w:rPr>
        <w:rFonts w:ascii="Symbol" w:hAnsi="Symbol" w:hint="default"/>
      </w:rPr>
    </w:lvl>
    <w:lvl w:ilvl="4" w:tplc="C3482426">
      <w:start w:val="1"/>
      <w:numFmt w:val="bullet"/>
      <w:lvlText w:val="o"/>
      <w:lvlJc w:val="left"/>
      <w:pPr>
        <w:ind w:left="3600" w:hanging="360"/>
      </w:pPr>
      <w:rPr>
        <w:rFonts w:ascii="Courier New" w:hAnsi="Courier New" w:hint="default"/>
      </w:rPr>
    </w:lvl>
    <w:lvl w:ilvl="5" w:tplc="29F05212">
      <w:start w:val="1"/>
      <w:numFmt w:val="bullet"/>
      <w:lvlText w:val=""/>
      <w:lvlJc w:val="left"/>
      <w:pPr>
        <w:ind w:left="4320" w:hanging="360"/>
      </w:pPr>
      <w:rPr>
        <w:rFonts w:ascii="Wingdings" w:hAnsi="Wingdings" w:hint="default"/>
      </w:rPr>
    </w:lvl>
    <w:lvl w:ilvl="6" w:tplc="EB4C7094">
      <w:start w:val="1"/>
      <w:numFmt w:val="bullet"/>
      <w:lvlText w:val=""/>
      <w:lvlJc w:val="left"/>
      <w:pPr>
        <w:ind w:left="5040" w:hanging="360"/>
      </w:pPr>
      <w:rPr>
        <w:rFonts w:ascii="Symbol" w:hAnsi="Symbol" w:hint="default"/>
      </w:rPr>
    </w:lvl>
    <w:lvl w:ilvl="7" w:tplc="56DCC500">
      <w:start w:val="1"/>
      <w:numFmt w:val="bullet"/>
      <w:lvlText w:val="o"/>
      <w:lvlJc w:val="left"/>
      <w:pPr>
        <w:ind w:left="5760" w:hanging="360"/>
      </w:pPr>
      <w:rPr>
        <w:rFonts w:ascii="Courier New" w:hAnsi="Courier New" w:hint="default"/>
      </w:rPr>
    </w:lvl>
    <w:lvl w:ilvl="8" w:tplc="49A0D70E">
      <w:start w:val="1"/>
      <w:numFmt w:val="bullet"/>
      <w:lvlText w:val=""/>
      <w:lvlJc w:val="left"/>
      <w:pPr>
        <w:ind w:left="6480" w:hanging="360"/>
      </w:pPr>
      <w:rPr>
        <w:rFonts w:ascii="Wingdings" w:hAnsi="Wingdings" w:hint="default"/>
      </w:rPr>
    </w:lvl>
  </w:abstractNum>
  <w:abstractNum w:abstractNumId="3" w15:restartNumberingAfterBreak="0">
    <w:nsid w:val="21AE5509"/>
    <w:multiLevelType w:val="hybridMultilevel"/>
    <w:tmpl w:val="1EDC66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DA558BC"/>
    <w:multiLevelType w:val="hybridMultilevel"/>
    <w:tmpl w:val="B68ED6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D935FE3"/>
    <w:multiLevelType w:val="hybridMultilevel"/>
    <w:tmpl w:val="AA38B50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4039199C"/>
    <w:multiLevelType w:val="hybridMultilevel"/>
    <w:tmpl w:val="4E3CB95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4CC857C5"/>
    <w:multiLevelType w:val="hybridMultilevel"/>
    <w:tmpl w:val="11008F68"/>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4982556"/>
    <w:multiLevelType w:val="hybridMultilevel"/>
    <w:tmpl w:val="1F9E5CA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554D372F"/>
    <w:multiLevelType w:val="hybridMultilevel"/>
    <w:tmpl w:val="88E6622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5E4A14B6"/>
    <w:multiLevelType w:val="hybridMultilevel"/>
    <w:tmpl w:val="8540804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63806E27"/>
    <w:multiLevelType w:val="hybridMultilevel"/>
    <w:tmpl w:val="3962B0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A674AC4"/>
    <w:multiLevelType w:val="hybridMultilevel"/>
    <w:tmpl w:val="03F889C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7B1470F1"/>
    <w:multiLevelType w:val="hybridMultilevel"/>
    <w:tmpl w:val="A364E616"/>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C4E09D9"/>
    <w:multiLevelType w:val="hybridMultilevel"/>
    <w:tmpl w:val="F280B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E706595"/>
    <w:multiLevelType w:val="hybridMultilevel"/>
    <w:tmpl w:val="921A7D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5311681">
    <w:abstractNumId w:val="2"/>
  </w:num>
  <w:num w:numId="2" w16cid:durableId="872157876">
    <w:abstractNumId w:val="7"/>
  </w:num>
  <w:num w:numId="3" w16cid:durableId="500969366">
    <w:abstractNumId w:val="13"/>
  </w:num>
  <w:num w:numId="4" w16cid:durableId="560333610">
    <w:abstractNumId w:val="4"/>
  </w:num>
  <w:num w:numId="5" w16cid:durableId="1423912331">
    <w:abstractNumId w:val="12"/>
  </w:num>
  <w:num w:numId="6" w16cid:durableId="670065013">
    <w:abstractNumId w:val="0"/>
  </w:num>
  <w:num w:numId="7" w16cid:durableId="1464808412">
    <w:abstractNumId w:val="6"/>
  </w:num>
  <w:num w:numId="8" w16cid:durableId="564604983">
    <w:abstractNumId w:val="11"/>
  </w:num>
  <w:num w:numId="9" w16cid:durableId="831028427">
    <w:abstractNumId w:val="5"/>
  </w:num>
  <w:num w:numId="10" w16cid:durableId="993683514">
    <w:abstractNumId w:val="8"/>
  </w:num>
  <w:num w:numId="11" w16cid:durableId="97991312">
    <w:abstractNumId w:val="9"/>
  </w:num>
  <w:num w:numId="12" w16cid:durableId="2047100595">
    <w:abstractNumId w:val="15"/>
  </w:num>
  <w:num w:numId="13" w16cid:durableId="1072124476">
    <w:abstractNumId w:val="14"/>
  </w:num>
  <w:num w:numId="14" w16cid:durableId="1775781529">
    <w:abstractNumId w:val="3"/>
  </w:num>
  <w:num w:numId="15" w16cid:durableId="679165741">
    <w:abstractNumId w:val="10"/>
  </w:num>
  <w:num w:numId="16" w16cid:durableId="16176415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5A"/>
    <w:rsid w:val="00005965"/>
    <w:rsid w:val="000C4702"/>
    <w:rsid w:val="00141C4F"/>
    <w:rsid w:val="00195F23"/>
    <w:rsid w:val="001A0125"/>
    <w:rsid w:val="0023534B"/>
    <w:rsid w:val="00244925"/>
    <w:rsid w:val="002741DC"/>
    <w:rsid w:val="00274769"/>
    <w:rsid w:val="00286095"/>
    <w:rsid w:val="00287D20"/>
    <w:rsid w:val="003800E9"/>
    <w:rsid w:val="003932E3"/>
    <w:rsid w:val="00394FDC"/>
    <w:rsid w:val="003F6546"/>
    <w:rsid w:val="00441412"/>
    <w:rsid w:val="00471CB5"/>
    <w:rsid w:val="00483FAB"/>
    <w:rsid w:val="004B3287"/>
    <w:rsid w:val="00504B1A"/>
    <w:rsid w:val="005701C5"/>
    <w:rsid w:val="005D04EC"/>
    <w:rsid w:val="005F7907"/>
    <w:rsid w:val="006305B5"/>
    <w:rsid w:val="00630864"/>
    <w:rsid w:val="00672C77"/>
    <w:rsid w:val="00710D5A"/>
    <w:rsid w:val="007F16C6"/>
    <w:rsid w:val="008306F7"/>
    <w:rsid w:val="00863146"/>
    <w:rsid w:val="008E36A2"/>
    <w:rsid w:val="008F0BE3"/>
    <w:rsid w:val="00917AEA"/>
    <w:rsid w:val="00965AF5"/>
    <w:rsid w:val="00A17BE2"/>
    <w:rsid w:val="00A8535F"/>
    <w:rsid w:val="00B22512"/>
    <w:rsid w:val="00B2379B"/>
    <w:rsid w:val="00B27761"/>
    <w:rsid w:val="00BA719C"/>
    <w:rsid w:val="00BB625C"/>
    <w:rsid w:val="00C50380"/>
    <w:rsid w:val="00DB3A5D"/>
    <w:rsid w:val="00DF5E1F"/>
    <w:rsid w:val="00E01FFB"/>
    <w:rsid w:val="00E53309"/>
    <w:rsid w:val="00E70A28"/>
    <w:rsid w:val="08701B0D"/>
    <w:rsid w:val="0A1B9223"/>
    <w:rsid w:val="0E0CF5DA"/>
    <w:rsid w:val="148FFFBC"/>
    <w:rsid w:val="1AA16AA6"/>
    <w:rsid w:val="333E7CD9"/>
    <w:rsid w:val="50CE1861"/>
    <w:rsid w:val="57DD8044"/>
    <w:rsid w:val="6C25D5E9"/>
    <w:rsid w:val="7672A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22D04"/>
  <w15:chartTrackingRefBased/>
  <w15:docId w15:val="{1D080D84-6796-4561-B9F7-591A2EB1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5A"/>
  </w:style>
  <w:style w:type="paragraph" w:styleId="Ttulo1">
    <w:name w:val="heading 1"/>
    <w:basedOn w:val="Normal"/>
    <w:next w:val="Normal"/>
    <w:link w:val="Ttulo1Car"/>
    <w:uiPriority w:val="9"/>
    <w:qFormat/>
    <w:rsid w:val="00710D5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710D5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710D5A"/>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710D5A"/>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710D5A"/>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710D5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0D5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0D5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0D5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0D5A"/>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710D5A"/>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710D5A"/>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710D5A"/>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710D5A"/>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710D5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0D5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0D5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0D5A"/>
    <w:rPr>
      <w:rFonts w:eastAsiaTheme="majorEastAsia" w:cstheme="majorBidi"/>
      <w:color w:val="272727" w:themeColor="text1" w:themeTint="D8"/>
    </w:rPr>
  </w:style>
  <w:style w:type="paragraph" w:styleId="Ttulo">
    <w:name w:val="Title"/>
    <w:basedOn w:val="Normal"/>
    <w:next w:val="Normal"/>
    <w:link w:val="TtuloCar"/>
    <w:uiPriority w:val="10"/>
    <w:qFormat/>
    <w:rsid w:val="00710D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0D5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0D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0D5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0D5A"/>
    <w:pPr>
      <w:spacing w:before="160"/>
      <w:jc w:val="center"/>
    </w:pPr>
    <w:rPr>
      <w:i/>
      <w:iCs/>
      <w:color w:val="404040" w:themeColor="text1" w:themeTint="BF"/>
    </w:rPr>
  </w:style>
  <w:style w:type="character" w:customStyle="1" w:styleId="CitaCar">
    <w:name w:val="Cita Car"/>
    <w:basedOn w:val="Fuentedeprrafopredeter"/>
    <w:link w:val="Cita"/>
    <w:uiPriority w:val="29"/>
    <w:rsid w:val="00710D5A"/>
    <w:rPr>
      <w:i/>
      <w:iCs/>
      <w:color w:val="404040" w:themeColor="text1" w:themeTint="BF"/>
    </w:rPr>
  </w:style>
  <w:style w:type="paragraph" w:styleId="Prrafodelista">
    <w:name w:val="List Paragraph"/>
    <w:basedOn w:val="Normal"/>
    <w:uiPriority w:val="34"/>
    <w:qFormat/>
    <w:rsid w:val="00710D5A"/>
    <w:pPr>
      <w:ind w:left="720"/>
      <w:contextualSpacing/>
    </w:pPr>
  </w:style>
  <w:style w:type="character" w:styleId="nfasisintenso">
    <w:name w:val="Intense Emphasis"/>
    <w:basedOn w:val="Fuentedeprrafopredeter"/>
    <w:uiPriority w:val="21"/>
    <w:qFormat/>
    <w:rsid w:val="00710D5A"/>
    <w:rPr>
      <w:i/>
      <w:iCs/>
      <w:color w:val="2E74B5" w:themeColor="accent1" w:themeShade="BF"/>
    </w:rPr>
  </w:style>
  <w:style w:type="paragraph" w:styleId="Citadestacada">
    <w:name w:val="Intense Quote"/>
    <w:basedOn w:val="Normal"/>
    <w:next w:val="Normal"/>
    <w:link w:val="CitadestacadaCar"/>
    <w:uiPriority w:val="30"/>
    <w:qFormat/>
    <w:rsid w:val="00710D5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710D5A"/>
    <w:rPr>
      <w:i/>
      <w:iCs/>
      <w:color w:val="2E74B5" w:themeColor="accent1" w:themeShade="BF"/>
    </w:rPr>
  </w:style>
  <w:style w:type="character" w:styleId="Referenciaintensa">
    <w:name w:val="Intense Reference"/>
    <w:basedOn w:val="Fuentedeprrafopredeter"/>
    <w:uiPriority w:val="32"/>
    <w:qFormat/>
    <w:rsid w:val="00710D5A"/>
    <w:rPr>
      <w:b/>
      <w:bCs/>
      <w:smallCaps/>
      <w:color w:val="2E74B5" w:themeColor="accent1" w:themeShade="BF"/>
      <w:spacing w:val="5"/>
    </w:rPr>
  </w:style>
  <w:style w:type="paragraph" w:styleId="NormalWeb">
    <w:name w:val="Normal (Web)"/>
    <w:basedOn w:val="Normal"/>
    <w:uiPriority w:val="99"/>
    <w:unhideWhenUsed/>
    <w:rsid w:val="00E53309"/>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isselectedend">
    <w:name w:val="isselectedend"/>
    <w:basedOn w:val="Normal"/>
    <w:rsid w:val="007F16C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504B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1167</Words>
  <Characters>6423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Marcela, Velandia Barrera</dc:creator>
  <cp:keywords/>
  <dc:description/>
  <cp:lastModifiedBy>Diana Marcela, Velandia Barrera</cp:lastModifiedBy>
  <cp:revision>9</cp:revision>
  <dcterms:created xsi:type="dcterms:W3CDTF">2026-06-25T20:15:00Z</dcterms:created>
  <dcterms:modified xsi:type="dcterms:W3CDTF">2026-06-25T20:57:00Z</dcterms:modified>
</cp:coreProperties>
</file>